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45560" w14:textId="2AE58DE6" w:rsidR="00E301C2" w:rsidRPr="00E301C2" w:rsidRDefault="00A94CBD" w:rsidP="00FA0D45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2A86" w:rsidRPr="001A69F0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6A7948FB" wp14:editId="49F1A910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D69BE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</w:p>
    <w:p w14:paraId="0FEEA08D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MERAS</w:t>
      </w:r>
    </w:p>
    <w:p w14:paraId="509204E2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D22CC5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POTVARKIS</w:t>
      </w:r>
    </w:p>
    <w:p w14:paraId="760C2CCC" w14:textId="148FCDB0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begin"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instrText xml:space="preserve"> FILLIN "Pavadinimas" \* MERGEFORMAT </w:instrTex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separate"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Anykščių rajonO savivaldybės tarybos </w:t>
      </w:r>
      <w:r w:rsidR="00EB7662">
        <w:rPr>
          <w:rFonts w:ascii="Times New Roman" w:eastAsia="Times New Roman" w:hAnsi="Times New Roman" w:cs="Times New Roman"/>
          <w:b/>
          <w:caps/>
          <w:sz w:val="24"/>
          <w:szCs w:val="24"/>
        </w:rPr>
        <w:t>52</w: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t>-ojo posėdžio sušaukimo</w: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br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end"/>
      </w:r>
    </w:p>
    <w:p w14:paraId="4C1F86E5" w14:textId="77D79F2E" w:rsidR="00DF2A86" w:rsidRPr="00F5738A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5738A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EB7662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5738A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EB7662">
        <w:rPr>
          <w:rFonts w:ascii="Times New Roman" w:eastAsia="Times New Roman" w:hAnsi="Times New Roman" w:cs="Times New Roman"/>
          <w:sz w:val="24"/>
          <w:szCs w:val="24"/>
        </w:rPr>
        <w:t>sausio 19</w:t>
      </w:r>
      <w:r w:rsidR="00222F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738A">
        <w:rPr>
          <w:rFonts w:ascii="Times New Roman" w:eastAsia="Times New Roman" w:hAnsi="Times New Roman" w:cs="Times New Roman"/>
          <w:sz w:val="24"/>
          <w:szCs w:val="24"/>
        </w:rPr>
        <w:t>d. Nr. 1-MP-</w:t>
      </w:r>
      <w:r w:rsidR="00B30454">
        <w:rPr>
          <w:rFonts w:ascii="Times New Roman" w:eastAsia="Times New Roman" w:hAnsi="Times New Roman" w:cs="Times New Roman"/>
          <w:sz w:val="24"/>
          <w:szCs w:val="24"/>
        </w:rPr>
        <w:t>7</w:t>
      </w:r>
    </w:p>
    <w:p w14:paraId="7086D189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7F216682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75025E5C" w14:textId="77777777" w:rsidR="00644DB8" w:rsidRPr="00644DB8" w:rsidRDefault="00DF2A86" w:rsidP="009B269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ab/>
      </w:r>
      <w:r w:rsidR="00644DB8" w:rsidRPr="00644DB8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20 straipsnio 2 dalies 1 punktu, 4 dalimi,</w:t>
      </w:r>
    </w:p>
    <w:p w14:paraId="3A03489C" w14:textId="2484DFA3" w:rsidR="00EB7662" w:rsidRPr="00645156" w:rsidRDefault="00F9285C" w:rsidP="00EB766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DF2A86" w:rsidRPr="001A69F0">
        <w:rPr>
          <w:rFonts w:ascii="Times New Roman" w:eastAsia="Times New Roman" w:hAnsi="Times New Roman" w:cs="Times New Roman"/>
          <w:sz w:val="24"/>
          <w:szCs w:val="24"/>
        </w:rPr>
        <w:t>š a u k i u 202</w:t>
      </w:r>
      <w:r w:rsidR="00EB7662">
        <w:rPr>
          <w:rFonts w:ascii="Times New Roman" w:eastAsia="Times New Roman" w:hAnsi="Times New Roman" w:cs="Times New Roman"/>
          <w:sz w:val="24"/>
          <w:szCs w:val="24"/>
        </w:rPr>
        <w:t>3</w:t>
      </w:r>
      <w:r w:rsidR="00DF2A86" w:rsidRPr="001A69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2A86" w:rsidRPr="00F91615">
        <w:rPr>
          <w:rFonts w:ascii="Times New Roman" w:eastAsia="Times New Roman" w:hAnsi="Times New Roman" w:cs="Times New Roman"/>
          <w:sz w:val="24"/>
          <w:szCs w:val="24"/>
        </w:rPr>
        <w:t xml:space="preserve">m. </w:t>
      </w:r>
      <w:r w:rsidR="00EB7662">
        <w:rPr>
          <w:rFonts w:ascii="Times New Roman" w:eastAsia="Times New Roman" w:hAnsi="Times New Roman" w:cs="Times New Roman"/>
          <w:sz w:val="24"/>
          <w:szCs w:val="24"/>
        </w:rPr>
        <w:t>sausio 26</w:t>
      </w:r>
      <w:r w:rsidR="00DF2A86" w:rsidRPr="00F91615">
        <w:rPr>
          <w:rFonts w:ascii="Times New Roman" w:eastAsia="Times New Roman" w:hAnsi="Times New Roman" w:cs="Times New Roman"/>
          <w:sz w:val="24"/>
          <w:szCs w:val="24"/>
        </w:rPr>
        <w:t xml:space="preserve"> d. 1</w:t>
      </w:r>
      <w:r w:rsidR="00A957AE">
        <w:rPr>
          <w:rFonts w:ascii="Times New Roman" w:eastAsia="Times New Roman" w:hAnsi="Times New Roman" w:cs="Times New Roman"/>
          <w:sz w:val="24"/>
          <w:szCs w:val="24"/>
        </w:rPr>
        <w:t>0</w:t>
      </w:r>
      <w:r w:rsidR="00DF2A86" w:rsidRPr="00F91615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</w:t>
      </w:r>
      <w:r w:rsidR="00EB7662">
        <w:rPr>
          <w:rFonts w:ascii="Times New Roman" w:eastAsia="Times New Roman" w:hAnsi="Times New Roman" w:cs="Times New Roman"/>
          <w:sz w:val="24"/>
          <w:szCs w:val="24"/>
        </w:rPr>
        <w:t>52</w:t>
      </w:r>
      <w:r w:rsidR="00DF2A86" w:rsidRPr="00F91615">
        <w:rPr>
          <w:rFonts w:ascii="Times New Roman" w:eastAsia="Times New Roman" w:hAnsi="Times New Roman" w:cs="Times New Roman"/>
          <w:sz w:val="24"/>
          <w:szCs w:val="24"/>
        </w:rPr>
        <w:t>-ąjį</w:t>
      </w:r>
      <w:r w:rsidR="00DF2A86" w:rsidRPr="001A69F0">
        <w:rPr>
          <w:rFonts w:ascii="Times New Roman" w:eastAsia="Times New Roman" w:hAnsi="Times New Roman" w:cs="Times New Roman"/>
          <w:sz w:val="24"/>
          <w:szCs w:val="24"/>
        </w:rPr>
        <w:t xml:space="preserve"> posėdį ir t e i k i u svarstyti šiuos klausimus:</w:t>
      </w:r>
      <w:bookmarkEnd w:id="0"/>
    </w:p>
    <w:p w14:paraId="2B054D62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1. Dėl Anykščių rajono savivaldybės 2023–2025 metų strateginio veiklos plano patvirtinimo (1-T-30)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7671BC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4627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D04627">
        <w:rPr>
          <w:rFonts w:ascii="Times New Roman" w:hAnsi="Times New Roman" w:cs="Times New Roman"/>
          <w:b/>
          <w:bCs/>
          <w:sz w:val="24"/>
          <w:szCs w:val="24"/>
        </w:rPr>
        <w:t xml:space="preserve"> Jolanta Jucevičienė</w:t>
      </w:r>
    </w:p>
    <w:p w14:paraId="2BF5F790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2. Dėl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D04627">
        <w:rPr>
          <w:rFonts w:ascii="Times New Roman" w:hAnsi="Times New Roman" w:cs="Times New Roman"/>
          <w:sz w:val="24"/>
          <w:szCs w:val="24"/>
        </w:rPr>
        <w:t xml:space="preserve">nykščių rajono savivaldybės tarybos 2022 m.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D04627">
        <w:rPr>
          <w:rFonts w:ascii="Times New Roman" w:hAnsi="Times New Roman" w:cs="Times New Roman"/>
          <w:sz w:val="24"/>
          <w:szCs w:val="24"/>
        </w:rPr>
        <w:t xml:space="preserve">irželio 30 d.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D04627">
        <w:rPr>
          <w:rFonts w:ascii="Times New Roman" w:hAnsi="Times New Roman" w:cs="Times New Roman"/>
          <w:sz w:val="24"/>
          <w:szCs w:val="24"/>
        </w:rPr>
        <w:t xml:space="preserve">prendimo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04627">
        <w:rPr>
          <w:rFonts w:ascii="Times New Roman" w:hAnsi="Times New Roman" w:cs="Times New Roman"/>
          <w:sz w:val="24"/>
          <w:szCs w:val="24"/>
        </w:rPr>
        <w:t>r. 1-</w:t>
      </w:r>
      <w:r>
        <w:rPr>
          <w:rFonts w:ascii="Times New Roman" w:hAnsi="Times New Roman" w:cs="Times New Roman"/>
          <w:sz w:val="24"/>
          <w:szCs w:val="24"/>
        </w:rPr>
        <w:t>TS</w:t>
      </w:r>
      <w:r w:rsidRPr="00D04627">
        <w:rPr>
          <w:rFonts w:ascii="Times New Roman" w:hAnsi="Times New Roman" w:cs="Times New Roman"/>
          <w:sz w:val="24"/>
          <w:szCs w:val="24"/>
        </w:rPr>
        <w:t>-205 „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D04627">
        <w:rPr>
          <w:rFonts w:ascii="Times New Roman" w:hAnsi="Times New Roman" w:cs="Times New Roman"/>
          <w:sz w:val="24"/>
          <w:szCs w:val="24"/>
        </w:rPr>
        <w:t xml:space="preserve">ėl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D04627">
        <w:rPr>
          <w:rFonts w:ascii="Times New Roman" w:hAnsi="Times New Roman" w:cs="Times New Roman"/>
          <w:sz w:val="24"/>
          <w:szCs w:val="24"/>
        </w:rPr>
        <w:t>nykščių  rajono savivaldybės gaisrų prevencijos 2022–2024 metų programos patvirtinimo“ pakeitimo (1-T-20)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2726FB" w14:textId="77777777" w:rsidR="00EB7662" w:rsidRPr="00450911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911">
        <w:rPr>
          <w:rFonts w:ascii="Times New Roman" w:hAnsi="Times New Roman" w:cs="Times New Roman"/>
          <w:sz w:val="24"/>
          <w:szCs w:val="24"/>
        </w:rPr>
        <w:t xml:space="preserve">            3. Dėl pritarimo Anykščių rajono ugniagesių tarnybos 2022 metų veiklos ataskaitai (1-T-32)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509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0F3296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4627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D04627">
        <w:rPr>
          <w:rFonts w:ascii="Times New Roman" w:hAnsi="Times New Roman" w:cs="Times New Roman"/>
          <w:b/>
          <w:bCs/>
          <w:sz w:val="24"/>
          <w:szCs w:val="24"/>
        </w:rPr>
        <w:t xml:space="preserve"> Reda Kruopė</w:t>
      </w:r>
    </w:p>
    <w:p w14:paraId="1D14A8AB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4. Dėl gatvių pavadinimų suteikimo ir pakeitimo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4627">
        <w:rPr>
          <w:rFonts w:ascii="Times New Roman" w:hAnsi="Times New Roman" w:cs="Times New Roman"/>
          <w:sz w:val="24"/>
          <w:szCs w:val="24"/>
        </w:rPr>
        <w:t>Anykščių rajono savivaldybės gyvenamosiose vietovėse (1-T-5)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976B7B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4627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Pr="00D04627">
        <w:rPr>
          <w:rFonts w:ascii="Times New Roman" w:hAnsi="Times New Roman" w:cs="Times New Roman"/>
          <w:b/>
          <w:bCs/>
          <w:sz w:val="24"/>
          <w:szCs w:val="24"/>
        </w:rPr>
        <w:t>Daiva  Gasiūnienė</w:t>
      </w:r>
    </w:p>
    <w:p w14:paraId="180332D7" w14:textId="77777777" w:rsidR="00EB7662" w:rsidRPr="00450911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911">
        <w:rPr>
          <w:rFonts w:ascii="Times New Roman" w:hAnsi="Times New Roman" w:cs="Times New Roman"/>
          <w:sz w:val="24"/>
          <w:szCs w:val="24"/>
        </w:rPr>
        <w:lastRenderedPageBreak/>
        <w:t xml:space="preserve">            5. Dėl Anykščių rajono savivaldybės tarybos 2019 m. liepos 25 d. sprendimo Nr. 1-TS-248 „Dėl Anykščių rajono savivaldybės kultūros tarybos nuostatų patvirtinimo ir Anykščių rajono savivaldybės kultūros tarybos sudarymo“ pakeitimo (1-T-33)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509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C21DD3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4627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D04627">
        <w:rPr>
          <w:rFonts w:ascii="Times New Roman" w:hAnsi="Times New Roman" w:cs="Times New Roman"/>
          <w:b/>
          <w:bCs/>
          <w:sz w:val="24"/>
          <w:szCs w:val="24"/>
        </w:rPr>
        <w:t xml:space="preserve"> Kristina Jakubauskaitė-Veršelienė</w:t>
      </w:r>
    </w:p>
    <w:p w14:paraId="2AFEF894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6. Dėl leidimo Anykščių rajono savivaldybės administracijai įsigyt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D04627">
        <w:rPr>
          <w:rFonts w:ascii="Times New Roman" w:hAnsi="Times New Roman" w:cs="Times New Roman"/>
          <w:sz w:val="24"/>
          <w:szCs w:val="24"/>
        </w:rPr>
        <w:t xml:space="preserve"> tarnybinius lengvuosius automobilius (1-T-23)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2FFD7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7. Dėl specialiosios transporto priemonės įsigijimo ir jo perdavimo biudžetinei įstaigai Anykščių rajono ugniagesių tarnybai (1-T-24)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6D85D1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4627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Pranešėjas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D04627">
        <w:rPr>
          <w:rFonts w:ascii="Times New Roman" w:hAnsi="Times New Roman" w:cs="Times New Roman"/>
          <w:b/>
          <w:bCs/>
          <w:sz w:val="24"/>
          <w:szCs w:val="24"/>
        </w:rPr>
        <w:t xml:space="preserve"> Algirdas Žalkauskas</w:t>
      </w:r>
    </w:p>
    <w:p w14:paraId="00B36AF0" w14:textId="77777777" w:rsidR="00EB7662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8. Dėl Anykščių rajono savivaldybės tarybos 2014 m. sausio 30 d. sprendimo Nr. 1-TS-16 „Dėl piniginės socialinės paramos Anykščių rajono savivaldybės gyventojams teikimo tvarkos aprašo patvirtinimo“ pakeitimo (1-T-16)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1A1BA7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04627">
        <w:rPr>
          <w:rFonts w:ascii="Times New Roman" w:hAnsi="Times New Roman" w:cs="Times New Roman"/>
          <w:sz w:val="24"/>
          <w:szCs w:val="24"/>
        </w:rPr>
        <w:t>. Dėl maksimalių socialinės priežiūros paslaugų išlaidų finansavimo Anykščių rajono savivaldybės gyventojams dydžių patvirtinimo (1-T-31)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A3C4CA" w14:textId="77777777" w:rsidR="00EB7662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D04627">
        <w:rPr>
          <w:rFonts w:ascii="Times New Roman" w:hAnsi="Times New Roman" w:cs="Times New Roman"/>
          <w:sz w:val="24"/>
          <w:szCs w:val="24"/>
        </w:rPr>
        <w:t>. Dėl Anykščių rajono socialinių paslaugų centro paskyrimo vykdyti bendruomeninių šeimos namų funkcijas (1-T-25)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C146CA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11. Dėl Anykščių rajono socialinių paslaugų centro 2022 metų veiklos ataskaitos patvirtinimo (1-T-27)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C558D9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04627">
        <w:rPr>
          <w:rFonts w:ascii="Times New Roman" w:hAnsi="Times New Roman" w:cs="Times New Roman"/>
          <w:sz w:val="24"/>
          <w:szCs w:val="24"/>
        </w:rPr>
        <w:t>. Dėl Anykščių socialinės globos namų 2022 metų veiklos ataskaitos patvirtinimo (1-T-26)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EE4FC7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04627">
        <w:rPr>
          <w:rFonts w:ascii="Times New Roman" w:hAnsi="Times New Roman" w:cs="Times New Roman"/>
          <w:sz w:val="24"/>
          <w:szCs w:val="24"/>
        </w:rPr>
        <w:t>. Dėl Anykščių rajono šeimos ir vaiko gerovės centro 2022 metų veiklos ataskaitos patvirtinimo (1-T-28)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77620E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4627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D04627">
        <w:rPr>
          <w:rFonts w:ascii="Times New Roman" w:hAnsi="Times New Roman" w:cs="Times New Roman"/>
          <w:b/>
          <w:bCs/>
          <w:sz w:val="24"/>
          <w:szCs w:val="24"/>
        </w:rPr>
        <w:t xml:space="preserve"> Laura Stalauskaitė</w:t>
      </w:r>
    </w:p>
    <w:p w14:paraId="4CF987FB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14. Dėl viešosios įstaigos Anykščių rajono savivaldybės pirminės sveikatos priežiūros centro direktoriaus mėnesinio darbo užmokesčio  pastoviosios dalies ir maksimalaus dydžio nustatymo (1-T-2)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E27A4F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15. Dėl viešosios įstaigos Anykščių rajono savivaldybės ligoninės direktoriaus mėnesinio darbo užmokesčio pastoviosios dalies ir maksimalaus dydžio nustatymo (1-T-19)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7ADF2C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16. Dėl viešosios įstaigos Anykščių rajono psichikos sveikatos centro direktoriaus mėnesinio darbo užmokesčio pastoviosios dalies ir maksimalaus dydžio nustatymo (1-T-29)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D076D9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17. Dėl Anykščių rajono savivaldybės tarybos 2022 m. balandžio 28 d. sprendimo Nr. 1-TS-138 „Dėl viešosios įstaigos Anykščių rajono savivaldybės pirminės sveikatos priežiūros centro pareigybių sąrašo ir valdymo struktūros patvirtinimo“ pripažinimo netekusiu galios (1-T-17)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6C30D4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18. Dėl savivaldybės tarybos nario delegavimo į Panevėžio teritorinės ligonių kasos taikinimo komisiją (1-T-21)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9A3897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19. Dėl Anykščių rajono savivaldybės tarybos 2020 m. gruodžio 29 d. sprendimo Nr. 1-TS-355 „Dėl viešosios įstaigos Anykščių rajono savivaldybės pirminės sveikatos priežiūros centro įstatų patvirtinimo“ pripažinimo netekusiu galios (1-T-3)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79D132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4627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D04627">
        <w:rPr>
          <w:rFonts w:ascii="Times New Roman" w:hAnsi="Times New Roman" w:cs="Times New Roman"/>
          <w:b/>
          <w:bCs/>
          <w:sz w:val="24"/>
          <w:szCs w:val="24"/>
        </w:rPr>
        <w:t xml:space="preserve"> Vaiva Daugelavičienė</w:t>
      </w:r>
    </w:p>
    <w:p w14:paraId="3E5B4AEC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20. Dėl turto perdavimo pagal panaudos sutartį Kaimo bendruomenei „</w:t>
      </w:r>
      <w:proofErr w:type="spellStart"/>
      <w:r w:rsidRPr="00D04627">
        <w:rPr>
          <w:rFonts w:ascii="Times New Roman" w:hAnsi="Times New Roman" w:cs="Times New Roman"/>
          <w:sz w:val="24"/>
          <w:szCs w:val="24"/>
        </w:rPr>
        <w:t>Elmininkiečių</w:t>
      </w:r>
      <w:proofErr w:type="spellEnd"/>
      <w:r w:rsidRPr="00D04627">
        <w:rPr>
          <w:rFonts w:ascii="Times New Roman" w:hAnsi="Times New Roman" w:cs="Times New Roman"/>
          <w:sz w:val="24"/>
          <w:szCs w:val="24"/>
        </w:rPr>
        <w:t xml:space="preserve"> senolių kraštas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D04627">
        <w:rPr>
          <w:rFonts w:ascii="Times New Roman" w:hAnsi="Times New Roman" w:cs="Times New Roman"/>
          <w:sz w:val="24"/>
          <w:szCs w:val="24"/>
        </w:rPr>
        <w:t xml:space="preserve"> (1-T-6)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561ED1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21. Dėl turto perdavimo pagal panaudos sutartį Anykščių rajono savivaldybės Liudvikos ir Stanislovo Didžiulių viešajai bibliotekai (1-T-7)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E92506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22. Dėl turto perdavimo pagal panaudos sutartį Anykščių krašto </w:t>
      </w:r>
      <w:proofErr w:type="spellStart"/>
      <w:r w:rsidRPr="00D04627">
        <w:rPr>
          <w:rFonts w:ascii="Times New Roman" w:hAnsi="Times New Roman" w:cs="Times New Roman"/>
          <w:sz w:val="24"/>
          <w:szCs w:val="24"/>
        </w:rPr>
        <w:t>Varkujiečių</w:t>
      </w:r>
      <w:proofErr w:type="spellEnd"/>
      <w:r w:rsidRPr="00D04627">
        <w:rPr>
          <w:rFonts w:ascii="Times New Roman" w:hAnsi="Times New Roman" w:cs="Times New Roman"/>
          <w:sz w:val="24"/>
          <w:szCs w:val="24"/>
        </w:rPr>
        <w:t xml:space="preserve"> bendrijai (1-T-8)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3E1CA3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23. Dėl turto perdavimo pagal panaudos sutartį </w:t>
      </w:r>
      <w:proofErr w:type="spellStart"/>
      <w:r w:rsidRPr="00D04627">
        <w:rPr>
          <w:rFonts w:ascii="Times New Roman" w:hAnsi="Times New Roman" w:cs="Times New Roman"/>
          <w:sz w:val="24"/>
          <w:szCs w:val="24"/>
        </w:rPr>
        <w:t>Vašuokėnų</w:t>
      </w:r>
      <w:proofErr w:type="spellEnd"/>
      <w:r w:rsidRPr="00D04627">
        <w:rPr>
          <w:rFonts w:ascii="Times New Roman" w:hAnsi="Times New Roman" w:cs="Times New Roman"/>
          <w:sz w:val="24"/>
          <w:szCs w:val="24"/>
        </w:rPr>
        <w:t xml:space="preserve"> bendruomenei (1-T-9)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DD81AB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24. Dėl valstybės turto perėmimo savivaldybės nuosavybėn ir šio turto perdavimo Anykščių rajono savivaldybės administracijai valdyti, naudoti ir disponuoti juo patikėjimo teise (1-T-10)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C4388B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25. Dėl pastatų </w:t>
      </w:r>
      <w:proofErr w:type="spellStart"/>
      <w:r w:rsidRPr="00D04627">
        <w:rPr>
          <w:rFonts w:ascii="Times New Roman" w:hAnsi="Times New Roman" w:cs="Times New Roman"/>
          <w:sz w:val="24"/>
          <w:szCs w:val="24"/>
        </w:rPr>
        <w:t>Šaltupio</w:t>
      </w:r>
      <w:proofErr w:type="spellEnd"/>
      <w:r w:rsidRPr="00D04627">
        <w:rPr>
          <w:rFonts w:ascii="Times New Roman" w:hAnsi="Times New Roman" w:cs="Times New Roman"/>
          <w:sz w:val="24"/>
          <w:szCs w:val="24"/>
        </w:rPr>
        <w:t xml:space="preserve"> g. 1, Anykščių m., nuomos (1-T-11)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B9E18D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26. Dėl negyvenamųjų patalpų nuomos (1-T-12)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0E8269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27. Dėl viešame aukcione parduodamų nekilnojamųjų daiktų pradinių pardavimo kainų nustatymo (1-T-13)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ADEC15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28. Dėl sutikimo atlikti nuomojamų patalpų remontą (1-T-14)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46B7DF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29. Dėl Anykščių rajono savivaldybės būsto fondo sąrašo ir Anykščių rajono savivaldybės socialinio būsto fondo sąrašo, esančio Anykščių rajono savivaldybės būsto fondo sąrašo dalimi, patvirtinimo (1-T-15)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08C279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30. Dėl Anykščių rajono savivaldybės tarybos 2020 m. spalio 29 d. sprendimo Nr. 1-TS-314 „Dėl Anykščių rajono savivaldybės turto perdavimo pagal panaudos sutartį viešajai įstaigai Anykščių rajono savivaldybės priminės sveikatos priežiūros centrui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D04627">
        <w:rPr>
          <w:rFonts w:ascii="Times New Roman" w:hAnsi="Times New Roman" w:cs="Times New Roman"/>
          <w:sz w:val="24"/>
          <w:szCs w:val="24"/>
        </w:rPr>
        <w:t xml:space="preserve"> pakeitimo (1-T-18)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197B56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31. Dėl turto perdavimo pagal panaudos sutartį Panevėžio miesto greitosios medicinos pagalbos stočiai (1-T-22)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9D9B36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4627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D04627">
        <w:rPr>
          <w:rFonts w:ascii="Times New Roman" w:hAnsi="Times New Roman" w:cs="Times New Roman"/>
          <w:b/>
          <w:bCs/>
          <w:sz w:val="24"/>
          <w:szCs w:val="24"/>
        </w:rPr>
        <w:t xml:space="preserve"> Vilma Vilkickaitė</w:t>
      </w:r>
    </w:p>
    <w:p w14:paraId="3F5841F5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 xml:space="preserve">            32. Dėl Anykščių rajono savivaldybės tarybos kontrolės komiteto 2023 metų veiklos programos patvirtinimo (1-T-4)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4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E71797" w14:textId="4657FB16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4627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Pranešėjas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D046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167DD">
        <w:rPr>
          <w:rFonts w:ascii="Times New Roman" w:hAnsi="Times New Roman" w:cs="Times New Roman"/>
          <w:b/>
          <w:bCs/>
          <w:sz w:val="24"/>
          <w:szCs w:val="24"/>
        </w:rPr>
        <w:t xml:space="preserve">Raimondas </w:t>
      </w:r>
      <w:r w:rsidRPr="00D04627">
        <w:rPr>
          <w:rFonts w:ascii="Times New Roman" w:hAnsi="Times New Roman" w:cs="Times New Roman"/>
          <w:b/>
          <w:bCs/>
          <w:sz w:val="24"/>
          <w:szCs w:val="24"/>
        </w:rPr>
        <w:t xml:space="preserve">Balsys </w:t>
      </w:r>
    </w:p>
    <w:p w14:paraId="3780CF8D" w14:textId="77777777" w:rsidR="00EB7662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Informacija.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26AF3">
        <w:rPr>
          <w:rFonts w:ascii="Times New Roman" w:hAnsi="Times New Roman" w:cs="Times New Roman"/>
          <w:sz w:val="24"/>
          <w:szCs w:val="24"/>
        </w:rPr>
        <w:t>nykščių rajono savivaldybės tarybos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6AF3">
        <w:rPr>
          <w:rFonts w:ascii="Times New Roman" w:hAnsi="Times New Roman" w:cs="Times New Roman"/>
          <w:sz w:val="24"/>
          <w:szCs w:val="24"/>
        </w:rPr>
        <w:t>kontrolės komitet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526AF3">
        <w:rPr>
          <w:rFonts w:ascii="Times New Roman" w:hAnsi="Times New Roman" w:cs="Times New Roman"/>
          <w:sz w:val="24"/>
          <w:szCs w:val="24"/>
        </w:rPr>
        <w:t>2022 metų veiklos ataskaita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3A729F0" w14:textId="2D873CF3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4627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Pranešėjas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D046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167DD">
        <w:rPr>
          <w:rFonts w:ascii="Times New Roman" w:hAnsi="Times New Roman" w:cs="Times New Roman"/>
          <w:b/>
          <w:bCs/>
          <w:sz w:val="24"/>
          <w:szCs w:val="24"/>
        </w:rPr>
        <w:t xml:space="preserve">Raimondas </w:t>
      </w:r>
      <w:r w:rsidRPr="00D04627">
        <w:rPr>
          <w:rFonts w:ascii="Times New Roman" w:hAnsi="Times New Roman" w:cs="Times New Roman"/>
          <w:b/>
          <w:bCs/>
          <w:sz w:val="24"/>
          <w:szCs w:val="24"/>
        </w:rPr>
        <w:t>Balsys</w:t>
      </w:r>
    </w:p>
    <w:p w14:paraId="1F00D499" w14:textId="77777777" w:rsidR="00EB7662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Informacija.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26AF3">
        <w:rPr>
          <w:rFonts w:ascii="Times New Roman" w:hAnsi="Times New Roman" w:cs="Times New Roman"/>
          <w:sz w:val="24"/>
          <w:szCs w:val="24"/>
        </w:rPr>
        <w:t xml:space="preserve">nykščių rajono energetinio efektyvumo didinimo daugiabučiuose namuose programos įgyvendinimo ataskaita (už 2022 m. </w:t>
      </w:r>
      <w:r>
        <w:rPr>
          <w:rFonts w:ascii="Times New Roman" w:hAnsi="Times New Roman" w:cs="Times New Roman"/>
          <w:sz w:val="24"/>
          <w:szCs w:val="24"/>
        </w:rPr>
        <w:t>IV</w:t>
      </w:r>
      <w:r w:rsidRPr="00526A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6AF3">
        <w:rPr>
          <w:rFonts w:ascii="Times New Roman" w:hAnsi="Times New Roman" w:cs="Times New Roman"/>
          <w:sz w:val="24"/>
          <w:szCs w:val="24"/>
        </w:rPr>
        <w:t>ketv</w:t>
      </w:r>
      <w:proofErr w:type="spellEnd"/>
      <w:r w:rsidRPr="00526AF3">
        <w:rPr>
          <w:rFonts w:ascii="Times New Roman" w:hAnsi="Times New Roman" w:cs="Times New Roman"/>
          <w:sz w:val="24"/>
          <w:szCs w:val="24"/>
        </w:rPr>
        <w:t>.)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DE8C772" w14:textId="77777777" w:rsidR="00EB7662" w:rsidRPr="00301F4D" w:rsidRDefault="00EB7662" w:rsidP="00EB766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AF3">
        <w:rPr>
          <w:rFonts w:ascii="Times New Roman" w:hAnsi="Times New Roman" w:cs="Times New Roman"/>
          <w:sz w:val="24"/>
          <w:szCs w:val="24"/>
        </w:rPr>
        <w:t xml:space="preserve"> </w:t>
      </w: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Valentinas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Vitkūnas</w:t>
      </w:r>
      <w:proofErr w:type="spellEnd"/>
    </w:p>
    <w:p w14:paraId="273A76F5" w14:textId="4793A247" w:rsidR="00947A54" w:rsidRDefault="00947A54" w:rsidP="00947A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Informacija. </w:t>
      </w:r>
      <w:r>
        <w:rPr>
          <w:rFonts w:ascii="Times New Roman" w:hAnsi="Times New Roman" w:cs="Times New Roman"/>
          <w:sz w:val="24"/>
          <w:szCs w:val="24"/>
        </w:rPr>
        <w:t>Informacija dėl pirčių veiklos.</w:t>
      </w:r>
    </w:p>
    <w:p w14:paraId="08F24BEE" w14:textId="4E85AA21" w:rsidR="00947A54" w:rsidRPr="00301F4D" w:rsidRDefault="00947A54" w:rsidP="00947A54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6AF3">
        <w:rPr>
          <w:rFonts w:ascii="Times New Roman" w:hAnsi="Times New Roman" w:cs="Times New Roman"/>
          <w:sz w:val="24"/>
          <w:szCs w:val="24"/>
        </w:rPr>
        <w:t xml:space="preserve"> </w:t>
      </w: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           Pranešėja</w:t>
      </w: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5D2AFB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sz w:val="24"/>
          <w:szCs w:val="24"/>
        </w:rPr>
        <w:t>Kazys Šapoka</w:t>
      </w:r>
      <w:r w:rsidR="00E335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63866C2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CB148B" w14:textId="77777777" w:rsidR="00EB7662" w:rsidRPr="00D04627" w:rsidRDefault="00EB7662" w:rsidP="00EB7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627">
        <w:rPr>
          <w:rFonts w:ascii="Times New Roman" w:hAnsi="Times New Roman" w:cs="Times New Roman"/>
          <w:sz w:val="24"/>
          <w:szCs w:val="24"/>
        </w:rPr>
        <w:tab/>
      </w:r>
      <w:r w:rsidRPr="00D04627">
        <w:rPr>
          <w:rFonts w:ascii="Times New Roman" w:hAnsi="Times New Roman" w:cs="Times New Roman"/>
          <w:sz w:val="24"/>
          <w:szCs w:val="24"/>
        </w:rPr>
        <w:tab/>
      </w:r>
      <w:r w:rsidRPr="00D04627">
        <w:rPr>
          <w:rFonts w:ascii="Times New Roman" w:hAnsi="Times New Roman" w:cs="Times New Roman"/>
          <w:sz w:val="24"/>
          <w:szCs w:val="24"/>
        </w:rPr>
        <w:tab/>
      </w:r>
    </w:p>
    <w:p w14:paraId="468CF9A3" w14:textId="32730CA4" w:rsidR="00DB64D6" w:rsidRPr="00C17D77" w:rsidRDefault="00DB64D6" w:rsidP="009B26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FA98AB" w14:textId="6460AF2B" w:rsidR="00DF2A86" w:rsidRPr="000904A5" w:rsidRDefault="00DF2A86" w:rsidP="009B26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>Meras                                                                                                                     Sigutis Obelevičius</w:t>
      </w:r>
    </w:p>
    <w:sectPr w:rsidR="00DF2A86" w:rsidRPr="000904A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715F"/>
    <w:multiLevelType w:val="hybridMultilevel"/>
    <w:tmpl w:val="CD364458"/>
    <w:lvl w:ilvl="0" w:tplc="F622342C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5288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A86"/>
    <w:rsid w:val="00003BF5"/>
    <w:rsid w:val="000167DD"/>
    <w:rsid w:val="000217E5"/>
    <w:rsid w:val="000579AC"/>
    <w:rsid w:val="00076E60"/>
    <w:rsid w:val="000904A5"/>
    <w:rsid w:val="000B2436"/>
    <w:rsid w:val="000D3CAE"/>
    <w:rsid w:val="00102B1E"/>
    <w:rsid w:val="0012056D"/>
    <w:rsid w:val="0016046F"/>
    <w:rsid w:val="0021183E"/>
    <w:rsid w:val="00222F29"/>
    <w:rsid w:val="00230A86"/>
    <w:rsid w:val="00236C37"/>
    <w:rsid w:val="002554DB"/>
    <w:rsid w:val="0028633A"/>
    <w:rsid w:val="002A1FB1"/>
    <w:rsid w:val="002E5232"/>
    <w:rsid w:val="00322E29"/>
    <w:rsid w:val="00337A39"/>
    <w:rsid w:val="00382E8B"/>
    <w:rsid w:val="003B7362"/>
    <w:rsid w:val="004052DA"/>
    <w:rsid w:val="00441736"/>
    <w:rsid w:val="004744E3"/>
    <w:rsid w:val="004B45EE"/>
    <w:rsid w:val="004E15D1"/>
    <w:rsid w:val="005030E7"/>
    <w:rsid w:val="005F74AD"/>
    <w:rsid w:val="006038AC"/>
    <w:rsid w:val="00644DB8"/>
    <w:rsid w:val="00645156"/>
    <w:rsid w:val="00675FEA"/>
    <w:rsid w:val="006802F0"/>
    <w:rsid w:val="006E3B33"/>
    <w:rsid w:val="006F517C"/>
    <w:rsid w:val="00773D13"/>
    <w:rsid w:val="007A0EBA"/>
    <w:rsid w:val="007B43EB"/>
    <w:rsid w:val="007D1C52"/>
    <w:rsid w:val="00800F7B"/>
    <w:rsid w:val="008044C0"/>
    <w:rsid w:val="00875B2A"/>
    <w:rsid w:val="00897681"/>
    <w:rsid w:val="008C70AF"/>
    <w:rsid w:val="008E580C"/>
    <w:rsid w:val="00947A54"/>
    <w:rsid w:val="009A017B"/>
    <w:rsid w:val="009B269D"/>
    <w:rsid w:val="00A011EB"/>
    <w:rsid w:val="00A064B6"/>
    <w:rsid w:val="00A94CBD"/>
    <w:rsid w:val="00A957AE"/>
    <w:rsid w:val="00AB5DBF"/>
    <w:rsid w:val="00AC6414"/>
    <w:rsid w:val="00AE3772"/>
    <w:rsid w:val="00B30454"/>
    <w:rsid w:val="00B33AA2"/>
    <w:rsid w:val="00B61A50"/>
    <w:rsid w:val="00B8555F"/>
    <w:rsid w:val="00BA7FAA"/>
    <w:rsid w:val="00BB474D"/>
    <w:rsid w:val="00C17D77"/>
    <w:rsid w:val="00C72EB9"/>
    <w:rsid w:val="00CE492D"/>
    <w:rsid w:val="00D757FA"/>
    <w:rsid w:val="00D844FF"/>
    <w:rsid w:val="00DA202F"/>
    <w:rsid w:val="00DB64D6"/>
    <w:rsid w:val="00DC1912"/>
    <w:rsid w:val="00DE2A8A"/>
    <w:rsid w:val="00DF2A86"/>
    <w:rsid w:val="00E05A03"/>
    <w:rsid w:val="00E10B71"/>
    <w:rsid w:val="00E301C2"/>
    <w:rsid w:val="00E3358B"/>
    <w:rsid w:val="00E446A9"/>
    <w:rsid w:val="00E7007A"/>
    <w:rsid w:val="00E75B6E"/>
    <w:rsid w:val="00E77A44"/>
    <w:rsid w:val="00EB7662"/>
    <w:rsid w:val="00F2260F"/>
    <w:rsid w:val="00F24C27"/>
    <w:rsid w:val="00F5738A"/>
    <w:rsid w:val="00F621F6"/>
    <w:rsid w:val="00F632F3"/>
    <w:rsid w:val="00F91615"/>
    <w:rsid w:val="00F9285C"/>
    <w:rsid w:val="00FA0D45"/>
    <w:rsid w:val="00FF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E5F8D"/>
  <w15:chartTrackingRefBased/>
  <w15:docId w15:val="{9BEC2B38-7D1A-4104-88EC-442BEC863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F2A8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9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4028</Words>
  <Characters>2297</Characters>
  <Application>Microsoft Office Word</Application>
  <DocSecurity>0</DocSecurity>
  <Lines>19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4</vt:i4>
      </vt:variant>
    </vt:vector>
  </HeadingPairs>
  <TitlesOfParts>
    <vt:vector size="5" baseType="lpstr">
      <vt:lpstr/>
      <vt:lpstr>ANYKŠČIŲ RAJONO SAVIVALDYBĖS</vt:lpstr>
      <vt:lpstr>MERAS</vt:lpstr>
      <vt:lpstr/>
      <vt:lpstr>POTVARKIS</vt:lpstr>
    </vt:vector>
  </TitlesOfParts>
  <Company/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cp:lastPrinted>2023-01-19T07:33:00Z</cp:lastPrinted>
  <dcterms:created xsi:type="dcterms:W3CDTF">2023-01-19T08:29:00Z</dcterms:created>
  <dcterms:modified xsi:type="dcterms:W3CDTF">2023-01-19T08:29:00Z</dcterms:modified>
</cp:coreProperties>
</file>